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20</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9031AF" w:rsidRDefault="009031AF" w:rsidP="008D13DF">
      <w:pPr>
        <w:pStyle w:val="Default"/>
        <w:jc w:val="both"/>
        <w:rPr>
          <w:b/>
          <w:bCs/>
          <w:sz w:val="22"/>
          <w:szCs w:val="22"/>
        </w:rPr>
      </w:pPr>
      <w:r>
        <w:rPr>
          <w:b/>
          <w:bCs/>
          <w:sz w:val="22"/>
          <w:szCs w:val="22"/>
        </w:rPr>
        <w:br w:type="page"/>
      </w:r>
    </w:p>
    <w:p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Expedient: </w:t>
      </w:r>
    </w:p>
    <w:p w:rsidR="008D13DF" w:rsidRDefault="008D13DF" w:rsidP="008D13DF">
      <w:pPr>
        <w:pStyle w:val="Default"/>
        <w:jc w:val="both"/>
        <w:rPr>
          <w:sz w:val="22"/>
          <w:szCs w:val="22"/>
        </w:rPr>
      </w:pPr>
      <w:r>
        <w:rPr>
          <w:sz w:val="22"/>
          <w:szCs w:val="22"/>
        </w:rPr>
        <w:t xml:space="preserve">Contracte: </w:t>
      </w:r>
    </w:p>
    <w:p w:rsidR="008D13DF" w:rsidRDefault="008D13DF" w:rsidP="008D13DF">
      <w:pPr>
        <w:pStyle w:val="Default"/>
        <w:jc w:val="both"/>
        <w:rPr>
          <w:sz w:val="22"/>
          <w:szCs w:val="22"/>
        </w:rPr>
      </w:pPr>
      <w:r>
        <w:rPr>
          <w:sz w:val="22"/>
          <w:szCs w:val="22"/>
        </w:rPr>
        <w:t xml:space="preserve">Òrgan de contractació: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Declaro: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20</w:t>
      </w:r>
      <w:r w:rsidR="00B51AEE">
        <w:rPr>
          <w:sz w:val="22"/>
          <w:szCs w:val="22"/>
        </w:rPr>
        <w:t>24</w:t>
      </w:r>
      <w:r>
        <w:rPr>
          <w:sz w:val="22"/>
          <w:szCs w:val="22"/>
        </w:rPr>
        <w:t>/</w:t>
      </w:r>
      <w:r w:rsidR="00B51AEE">
        <w:rPr>
          <w:sz w:val="22"/>
          <w:szCs w:val="22"/>
        </w:rPr>
        <w:t>2509</w:t>
      </w:r>
      <w:r>
        <w:rPr>
          <w:sz w:val="22"/>
          <w:szCs w:val="22"/>
        </w:rPr>
        <w:t xml:space="preserve"> del Parlament Europeu i del Consell, de </w:t>
      </w:r>
      <w:r w:rsidR="00B51AEE">
        <w:rPr>
          <w:sz w:val="22"/>
          <w:szCs w:val="22"/>
        </w:rPr>
        <w:t>23 de setembre</w:t>
      </w:r>
      <w:r>
        <w:rPr>
          <w:sz w:val="22"/>
          <w:szCs w:val="22"/>
        </w:rPr>
        <w:t xml:space="preserve">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Default="008D13DF" w:rsidP="008D13DF">
      <w:pPr>
        <w:pStyle w:val="Default"/>
        <w:jc w:val="both"/>
        <w:rPr>
          <w:sz w:val="22"/>
          <w:szCs w:val="22"/>
        </w:rPr>
      </w:pPr>
    </w:p>
    <w:p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Default="008D13DF" w:rsidP="008D13DF">
      <w:pPr>
        <w:pStyle w:val="Default"/>
        <w:jc w:val="both"/>
        <w:rPr>
          <w:color w:val="auto"/>
          <w:sz w:val="22"/>
          <w:szCs w:val="22"/>
        </w:rPr>
      </w:pPr>
      <w:bookmarkStart w:id="0" w:name="_GoBack"/>
      <w:bookmarkEnd w:id="0"/>
    </w:p>
    <w:p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24" w:rsidRDefault="00F56E24" w:rsidP="00E22DFC">
      <w:r>
        <w:separator/>
      </w:r>
    </w:p>
  </w:endnote>
  <w:endnote w:type="continuationSeparator" w:id="0">
    <w:p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800100</wp:posOffset>
          </wp:positionH>
          <wp:positionV relativeFrom="page">
            <wp:posOffset>10064750</wp:posOffset>
          </wp:positionV>
          <wp:extent cx="822630" cy="208280"/>
          <wp:effectExtent l="0" t="0" r="0" b="1270"/>
          <wp:wrapThrough wrapText="bothSides">
            <wp:wrapPolygon edited="0">
              <wp:start x="0" y="0"/>
              <wp:lineTo x="0" y="19756"/>
              <wp:lineTo x="21016" y="19756"/>
              <wp:lineTo x="21016" y="0"/>
              <wp:lineTo x="0" y="0"/>
            </wp:wrapPolygon>
          </wp:wrapThrough>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rotWithShape="1">
                  <a:blip r:embed="rId1">
                    <a:extLst>
                      <a:ext uri="{28A0092B-C50C-407E-A947-70E740481C1C}">
                        <a14:useLocalDpi xmlns:a14="http://schemas.microsoft.com/office/drawing/2010/main" val="0"/>
                      </a:ext>
                    </a:extLst>
                  </a:blip>
                  <a:srcRect l="52814" t="-6494"/>
                  <a:stretch/>
                </pic:blipFill>
                <pic:spPr bwMode="auto">
                  <a:xfrm>
                    <a:off x="0" y="0"/>
                    <a:ext cx="822630" cy="208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24" w:rsidRDefault="00F56E24" w:rsidP="00E22DFC">
      <w:r>
        <w:separator/>
      </w:r>
    </w:p>
  </w:footnote>
  <w:footnote w:type="continuationSeparator" w:id="0">
    <w:p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962042" w:rsidP="00B012A1">
    <w:pPr>
      <w:pStyle w:val="Capalera"/>
      <w:ind w:hanging="142"/>
      <w:rPr>
        <w:noProof/>
      </w:rPr>
    </w:pPr>
    <w:r>
      <w:rPr>
        <w:noProof/>
      </w:rPr>
      <w:drawing>
        <wp:anchor distT="0" distB="0" distL="114300" distR="114300" simplePos="0" relativeHeight="251661312" behindDoc="0" locked="0" layoutInCell="1" allowOverlap="1" wp14:anchorId="4B4983CF" wp14:editId="5E5272D1">
          <wp:simplePos x="0" y="0"/>
          <wp:positionH relativeFrom="margin">
            <wp:posOffset>0</wp:posOffset>
          </wp:positionH>
          <wp:positionV relativeFrom="paragraph">
            <wp:posOffset>161290</wp:posOffset>
          </wp:positionV>
          <wp:extent cx="1678305" cy="511175"/>
          <wp:effectExtent l="0" t="0" r="0" b="0"/>
          <wp:wrapSquare wrapText="bothSides"/>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UB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8305" cy="511175"/>
                  </a:xfrm>
                  <a:prstGeom prst="rect">
                    <a:avLst/>
                  </a:prstGeom>
                </pic:spPr>
              </pic:pic>
            </a:graphicData>
          </a:graphic>
          <wp14:sizeRelH relativeFrom="page">
            <wp14:pctWidth>0</wp14:pctWidth>
          </wp14:sizeRelH>
          <wp14:sizeRelV relativeFrom="page">
            <wp14:pctHeight>0</wp14:pctHeight>
          </wp14:sizeRelV>
        </wp:anchor>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2042"/>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1AEE"/>
    <w:rsid w:val="00B5578F"/>
    <w:rsid w:val="00B55C75"/>
    <w:rsid w:val="00B61C12"/>
    <w:rsid w:val="00B63E3A"/>
    <w:rsid w:val="00B64571"/>
    <w:rsid w:val="00B645E1"/>
    <w:rsid w:val="00B6482C"/>
    <w:rsid w:val="00B6533E"/>
    <w:rsid w:val="00B71D41"/>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02F099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B0333-9237-456D-9897-2E3C501A7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2DDABE58-CA3C-4F03-ABB3-EA6A032B2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11</TotalTime>
  <Pages>2</Pages>
  <Words>457</Words>
  <Characters>2606</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De ribot i Areste, Carla</cp:lastModifiedBy>
  <cp:revision>5</cp:revision>
  <cp:lastPrinted>2018-08-27T11:31:00Z</cp:lastPrinted>
  <dcterms:created xsi:type="dcterms:W3CDTF">2024-01-19T13:44:00Z</dcterms:created>
  <dcterms:modified xsi:type="dcterms:W3CDTF">2026-07-23T09:05:00Z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